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485C59">
        <w:rPr>
          <w:rFonts w:ascii="Times New Roman" w:hAnsi="Times New Roman" w:cs="Times New Roman"/>
          <w:b/>
          <w:sz w:val="28"/>
          <w:szCs w:val="28"/>
        </w:rPr>
        <w:t>В</w:t>
      </w:r>
      <w:r w:rsidR="009855E2">
        <w:rPr>
          <w:rFonts w:ascii="Times New Roman" w:hAnsi="Times New Roman" w:cs="Times New Roman"/>
          <w:b/>
          <w:sz w:val="28"/>
          <w:szCs w:val="28"/>
        </w:rPr>
        <w:t>оротнее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DD6C5B">
        <w:rPr>
          <w:rFonts w:ascii="Times New Roman" w:hAnsi="Times New Roman" w:cs="Times New Roman"/>
          <w:b/>
          <w:sz w:val="28"/>
          <w:szCs w:val="28"/>
        </w:rPr>
        <w:t>2</w:t>
      </w:r>
      <w:r w:rsidR="00F62BB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DD6C5B">
        <w:rPr>
          <w:rFonts w:ascii="Times New Roman" w:hAnsi="Times New Roman" w:cs="Times New Roman"/>
          <w:sz w:val="28"/>
          <w:szCs w:val="28"/>
        </w:rPr>
        <w:t>2</w:t>
      </w:r>
      <w:r w:rsidR="00CC2378">
        <w:rPr>
          <w:rFonts w:ascii="Times New Roman" w:hAnsi="Times New Roman" w:cs="Times New Roman"/>
          <w:sz w:val="28"/>
          <w:szCs w:val="28"/>
        </w:rPr>
        <w:t>3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485C59">
        <w:rPr>
          <w:rFonts w:ascii="Times New Roman" w:hAnsi="Times New Roman" w:cs="Times New Roman"/>
          <w:sz w:val="28"/>
          <w:szCs w:val="28"/>
        </w:rPr>
        <w:t>В</w:t>
      </w:r>
      <w:r w:rsidR="009855E2">
        <w:rPr>
          <w:rFonts w:ascii="Times New Roman" w:hAnsi="Times New Roman" w:cs="Times New Roman"/>
          <w:sz w:val="28"/>
          <w:szCs w:val="28"/>
        </w:rPr>
        <w:t>оротнее</w:t>
      </w:r>
      <w:r w:rsidR="00485C59">
        <w:rPr>
          <w:rFonts w:ascii="Times New Roman" w:hAnsi="Times New Roman" w:cs="Times New Roman"/>
          <w:sz w:val="28"/>
          <w:szCs w:val="28"/>
        </w:rPr>
        <w:t xml:space="preserve">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>24.05.2021 № 1</w:t>
      </w:r>
      <w:r w:rsidR="009855E2">
        <w:rPr>
          <w:rFonts w:ascii="Times New Roman" w:hAnsi="Times New Roman" w:cs="Times New Roman"/>
          <w:sz w:val="28"/>
          <w:szCs w:val="28"/>
        </w:rPr>
        <w:t>8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9855E2">
        <w:rPr>
          <w:rFonts w:ascii="Times New Roman" w:hAnsi="Times New Roman" w:cs="Times New Roman"/>
          <w:sz w:val="28"/>
          <w:szCs w:val="28"/>
        </w:rPr>
        <w:t>Воротнее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 xml:space="preserve">е - сельское поселение </w:t>
      </w:r>
      <w:r w:rsidR="009855E2">
        <w:rPr>
          <w:rFonts w:ascii="Times New Roman" w:hAnsi="Times New Roman" w:cs="Times New Roman"/>
          <w:sz w:val="28"/>
          <w:szCs w:val="28"/>
        </w:rPr>
        <w:t>Воротнее</w:t>
      </w:r>
      <w:r w:rsidR="00191DC5">
        <w:rPr>
          <w:rFonts w:ascii="Times New Roman" w:hAnsi="Times New Roman" w:cs="Times New Roman"/>
          <w:sz w:val="28"/>
          <w:szCs w:val="28"/>
        </w:rPr>
        <w:t>)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</w:t>
      </w:r>
      <w:proofErr w:type="gramStart"/>
      <w:r w:rsidR="00A11D6C" w:rsidRPr="00D83627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A11D6C"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DD6C5B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DD6C5B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DD6C5B">
        <w:rPr>
          <w:rFonts w:ascii="Times New Roman" w:hAnsi="Times New Roman" w:cs="Times New Roman"/>
          <w:sz w:val="28"/>
          <w:szCs w:val="28"/>
        </w:rPr>
        <w:t>2</w:t>
      </w:r>
      <w:r w:rsidR="00CC2378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9855E2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DD6C5B">
        <w:rPr>
          <w:rFonts w:ascii="Times New Roman" w:hAnsi="Times New Roman" w:cs="Times New Roman"/>
          <w:sz w:val="28"/>
          <w:szCs w:val="28"/>
        </w:rPr>
        <w:t>2</w:t>
      </w:r>
      <w:r w:rsidR="00CC2378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DD6C5B">
        <w:rPr>
          <w:rFonts w:ascii="Times New Roman" w:hAnsi="Times New Roman" w:cs="Times New Roman"/>
          <w:sz w:val="28"/>
          <w:szCs w:val="28"/>
        </w:rPr>
        <w:t>2</w:t>
      </w:r>
      <w:r w:rsidR="00CC2378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9855E2">
        <w:rPr>
          <w:rFonts w:ascii="Times New Roman" w:hAnsi="Times New Roman" w:cs="Times New Roman"/>
          <w:sz w:val="28"/>
          <w:szCs w:val="28"/>
        </w:rPr>
        <w:t>Воротнее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9855E2">
        <w:rPr>
          <w:rFonts w:ascii="Times New Roman" w:hAnsi="Times New Roman" w:cs="Times New Roman"/>
          <w:sz w:val="28"/>
          <w:szCs w:val="28"/>
        </w:rPr>
        <w:t>Воротнее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 w:rsidR="00485C59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9855E2">
        <w:rPr>
          <w:rFonts w:ascii="Times New Roman" w:hAnsi="Times New Roman" w:cs="Times New Roman"/>
          <w:sz w:val="28"/>
          <w:szCs w:val="28"/>
        </w:rPr>
        <w:t>Воротнее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9855E2">
        <w:rPr>
          <w:rFonts w:ascii="Times New Roman" w:hAnsi="Times New Roman" w:cs="Times New Roman"/>
          <w:sz w:val="28"/>
          <w:szCs w:val="28"/>
        </w:rPr>
        <w:t>Воротнее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CC237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2378" w:rsidRDefault="00CC2378" w:rsidP="00CC2378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физических лиц, имеющих трех и более несовершеннолетних детей;</w:t>
      </w:r>
    </w:p>
    <w:p w:rsidR="00CC2378" w:rsidRPr="007F7959" w:rsidRDefault="00CC2378" w:rsidP="00CC2378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освобождение от налогообложения образовательных организаций, находящиеся на территории сельского поселения Воротнее.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69A2">
        <w:rPr>
          <w:rFonts w:ascii="Times New Roman" w:hAnsi="Times New Roman" w:cs="Times New Roman"/>
          <w:sz w:val="28"/>
          <w:szCs w:val="28"/>
        </w:rPr>
        <w:t>Воротнее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17.11.2014 года № 2</w:t>
      </w:r>
      <w:r w:rsidR="00485C59">
        <w:rPr>
          <w:rFonts w:ascii="Times New Roman" w:hAnsi="Times New Roman" w:cs="Times New Roman"/>
          <w:sz w:val="28"/>
          <w:szCs w:val="28"/>
        </w:rPr>
        <w:t>4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2F69A2">
        <w:rPr>
          <w:rFonts w:ascii="Times New Roman" w:hAnsi="Times New Roman" w:cs="Times New Roman"/>
          <w:sz w:val="28"/>
          <w:szCs w:val="28"/>
        </w:rPr>
        <w:t>Воротнее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2F69A2">
        <w:rPr>
          <w:rFonts w:ascii="Times New Roman" w:hAnsi="Times New Roman" w:cs="Times New Roman"/>
          <w:sz w:val="28"/>
          <w:szCs w:val="28"/>
        </w:rPr>
        <w:t>Воротнее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F69A2">
        <w:rPr>
          <w:rFonts w:ascii="Times New Roman" w:hAnsi="Times New Roman" w:cs="Times New Roman"/>
          <w:sz w:val="28"/>
          <w:szCs w:val="28"/>
        </w:rPr>
        <w:t>Воротнее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Налоговой льготой в 20</w:t>
      </w:r>
      <w:r w:rsidR="00D81940">
        <w:rPr>
          <w:rFonts w:ascii="Times New Roman" w:hAnsi="Times New Roman" w:cs="Times New Roman"/>
          <w:sz w:val="28"/>
          <w:szCs w:val="28"/>
        </w:rPr>
        <w:t>2</w:t>
      </w:r>
      <w:r w:rsidR="00CC2378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могли воспользоваться – </w:t>
      </w:r>
      <w:r w:rsidR="00AF4A93">
        <w:rPr>
          <w:rFonts w:ascii="Times New Roman" w:hAnsi="Times New Roman" w:cs="Times New Roman"/>
          <w:sz w:val="28"/>
          <w:szCs w:val="28"/>
        </w:rPr>
        <w:t>68</w:t>
      </w:r>
      <w:r w:rsidR="00921D3B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налогоплательщикам (выпадающие доходы) за 20</w:t>
      </w:r>
      <w:r w:rsidR="00D81940">
        <w:rPr>
          <w:rFonts w:ascii="Times New Roman" w:hAnsi="Times New Roman" w:cs="Times New Roman"/>
          <w:sz w:val="28"/>
          <w:szCs w:val="28"/>
        </w:rPr>
        <w:t>2</w:t>
      </w:r>
      <w:r w:rsidR="00921D3B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921D3B">
        <w:rPr>
          <w:rFonts w:ascii="Times New Roman" w:hAnsi="Times New Roman" w:cs="Times New Roman"/>
          <w:sz w:val="28"/>
          <w:szCs w:val="28"/>
        </w:rPr>
        <w:t>3</w:t>
      </w:r>
      <w:r w:rsidR="00AF4A93">
        <w:rPr>
          <w:rFonts w:ascii="Times New Roman" w:hAnsi="Times New Roman" w:cs="Times New Roman"/>
          <w:sz w:val="28"/>
          <w:szCs w:val="28"/>
        </w:rPr>
        <w:t>7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85D5F" w:rsidRPr="00D83627" w:rsidRDefault="00337776" w:rsidP="002A7186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Налоговые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20</w:t>
      </w:r>
      <w:r w:rsidR="00D8194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21D3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приходя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proofErr w:type="gramStart"/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D5F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стимулирующие и технические.</w:t>
      </w:r>
      <w:r w:rsidR="002E1869" w:rsidRPr="00D83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</w:t>
      </w: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337776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 w:rsidR="00337776" w:rsidRPr="00337776">
        <w:rPr>
          <w:rFonts w:ascii="Times New Roman" w:hAnsi="Times New Roman" w:cs="Times New Roman"/>
          <w:b/>
          <w:sz w:val="28"/>
          <w:szCs w:val="28"/>
        </w:rPr>
        <w:t>Воротнее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</w:t>
      </w:r>
      <w:r w:rsidR="00093A1A">
        <w:rPr>
          <w:rFonts w:ascii="Times New Roman" w:eastAsia="Times New Roman" w:hAnsi="Times New Roman" w:cs="Times New Roman"/>
          <w:sz w:val="28"/>
          <w:szCs w:val="28"/>
        </w:rPr>
        <w:t xml:space="preserve">, имеющим трех и более несовершеннолетних детей;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FE7FAF" w:rsidRPr="00D83627" w:rsidRDefault="00FE7FAF" w:rsidP="00FE7FAF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D81940">
        <w:rPr>
          <w:rFonts w:ascii="Times New Roman" w:hAnsi="Times New Roman" w:cs="Times New Roman"/>
          <w:sz w:val="28"/>
          <w:szCs w:val="28"/>
        </w:rPr>
        <w:t>2</w:t>
      </w:r>
      <w:r w:rsidR="00B12290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>оспользовавшейся данной льготой по следующим категориям налогоплательщиков:</w:t>
      </w:r>
      <w:r w:rsidR="00B12290">
        <w:rPr>
          <w:rFonts w:ascii="Times New Roman" w:hAnsi="Times New Roman" w:cs="Times New Roman"/>
          <w:sz w:val="28"/>
          <w:szCs w:val="28"/>
        </w:rPr>
        <w:t xml:space="preserve"> </w:t>
      </w:r>
      <w:r w:rsidR="00751BFD">
        <w:rPr>
          <w:rFonts w:ascii="Times New Roman" w:hAnsi="Times New Roman" w:cs="Times New Roman"/>
          <w:sz w:val="28"/>
          <w:szCs w:val="28"/>
        </w:rPr>
        <w:t>дети - сироты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Налоговые льготы по данной категории будут анализироваться в последующие 5 лет для определения эффективности.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</w:t>
      </w:r>
      <w:r w:rsidR="00B12290">
        <w:rPr>
          <w:rFonts w:ascii="Times New Roman" w:hAnsi="Times New Roman" w:cs="Times New Roman"/>
          <w:sz w:val="28"/>
          <w:szCs w:val="28"/>
        </w:rPr>
        <w:t>9</w:t>
      </w:r>
      <w:r w:rsidRPr="00D83627">
        <w:rPr>
          <w:rFonts w:ascii="Times New Roman" w:hAnsi="Times New Roman" w:cs="Times New Roman"/>
          <w:sz w:val="28"/>
          <w:szCs w:val="28"/>
        </w:rPr>
        <w:t>-20</w:t>
      </w:r>
      <w:r w:rsidR="0043434A">
        <w:rPr>
          <w:rFonts w:ascii="Times New Roman" w:hAnsi="Times New Roman" w:cs="Times New Roman"/>
          <w:sz w:val="28"/>
          <w:szCs w:val="28"/>
        </w:rPr>
        <w:t>2</w:t>
      </w:r>
      <w:r w:rsidR="00B12290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64" w:type="dxa"/>
        <w:tblLook w:val="04A0"/>
      </w:tblPr>
      <w:tblGrid>
        <w:gridCol w:w="3180"/>
        <w:gridCol w:w="1101"/>
        <w:gridCol w:w="1101"/>
        <w:gridCol w:w="1260"/>
        <w:gridCol w:w="1414"/>
        <w:gridCol w:w="1308"/>
      </w:tblGrid>
      <w:tr w:rsidR="00B12290" w:rsidRPr="00D83627" w:rsidTr="00B12290">
        <w:tc>
          <w:tcPr>
            <w:tcW w:w="3180" w:type="dxa"/>
          </w:tcPr>
          <w:p w:rsidR="00B12290" w:rsidRPr="00D83627" w:rsidRDefault="00B12290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01" w:type="dxa"/>
          </w:tcPr>
          <w:p w:rsidR="00B12290" w:rsidRPr="00B12290" w:rsidRDefault="00B12290" w:rsidP="004369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01" w:type="dxa"/>
          </w:tcPr>
          <w:p w:rsidR="00B12290" w:rsidRPr="00436998" w:rsidRDefault="00B12290" w:rsidP="004369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260" w:type="dxa"/>
          </w:tcPr>
          <w:p w:rsidR="00B12290" w:rsidRPr="00D83627" w:rsidRDefault="00B12290" w:rsidP="004369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4" w:type="dxa"/>
          </w:tcPr>
          <w:p w:rsidR="00B12290" w:rsidRPr="00D83627" w:rsidRDefault="00B12290" w:rsidP="004369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8" w:type="dxa"/>
          </w:tcPr>
          <w:p w:rsidR="00B12290" w:rsidRPr="00D83627" w:rsidRDefault="00B12290" w:rsidP="004369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12290" w:rsidRPr="00D83627" w:rsidTr="00B12290">
        <w:tc>
          <w:tcPr>
            <w:tcW w:w="3180" w:type="dxa"/>
          </w:tcPr>
          <w:p w:rsidR="00B12290" w:rsidRPr="00D83627" w:rsidRDefault="00B12290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Pr="00D83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плательщиков, воспользовавшихся правом на льготы, чел.</w:t>
            </w:r>
          </w:p>
        </w:tc>
        <w:tc>
          <w:tcPr>
            <w:tcW w:w="1101" w:type="dxa"/>
          </w:tcPr>
          <w:p w:rsidR="00B12290" w:rsidRPr="00B12290" w:rsidRDefault="00B12290" w:rsidP="004369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01" w:type="dxa"/>
            <w:vAlign w:val="center"/>
          </w:tcPr>
          <w:p w:rsidR="00B12290" w:rsidRPr="00436998" w:rsidRDefault="00B12290" w:rsidP="004369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60" w:type="dxa"/>
            <w:vAlign w:val="center"/>
          </w:tcPr>
          <w:p w:rsidR="00B12290" w:rsidRDefault="00B12290" w:rsidP="00C97A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14</w:t>
            </w:r>
          </w:p>
        </w:tc>
        <w:tc>
          <w:tcPr>
            <w:tcW w:w="1414" w:type="dxa"/>
            <w:vAlign w:val="center"/>
          </w:tcPr>
          <w:p w:rsidR="00B12290" w:rsidRPr="00D83627" w:rsidRDefault="00B12290" w:rsidP="00C92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1308" w:type="dxa"/>
            <w:vAlign w:val="center"/>
          </w:tcPr>
          <w:p w:rsidR="00B12290" w:rsidRPr="00D83627" w:rsidRDefault="00B12290" w:rsidP="005031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2290" w:rsidRPr="00D83627" w:rsidTr="00D5737B">
        <w:tc>
          <w:tcPr>
            <w:tcW w:w="3180" w:type="dxa"/>
          </w:tcPr>
          <w:p w:rsidR="00B12290" w:rsidRPr="00D83627" w:rsidRDefault="00B12290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численность плательщиков, чел.</w:t>
            </w:r>
          </w:p>
        </w:tc>
        <w:tc>
          <w:tcPr>
            <w:tcW w:w="1101" w:type="dxa"/>
            <w:vAlign w:val="center"/>
          </w:tcPr>
          <w:p w:rsidR="00B12290" w:rsidRPr="00D5737B" w:rsidRDefault="00D5737B" w:rsidP="00D573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1101" w:type="dxa"/>
            <w:vAlign w:val="center"/>
          </w:tcPr>
          <w:p w:rsidR="00B12290" w:rsidRPr="00436998" w:rsidRDefault="00B12290" w:rsidP="004369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677</w:t>
            </w:r>
          </w:p>
        </w:tc>
        <w:tc>
          <w:tcPr>
            <w:tcW w:w="1260" w:type="dxa"/>
            <w:vAlign w:val="center"/>
          </w:tcPr>
          <w:p w:rsidR="00B12290" w:rsidRDefault="00B12290" w:rsidP="00C97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1446</w:t>
            </w:r>
          </w:p>
        </w:tc>
        <w:tc>
          <w:tcPr>
            <w:tcW w:w="1414" w:type="dxa"/>
            <w:vAlign w:val="center"/>
          </w:tcPr>
          <w:p w:rsidR="00B12290" w:rsidRPr="00D83627" w:rsidRDefault="00B12290" w:rsidP="00C92C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702</w:t>
            </w:r>
          </w:p>
        </w:tc>
        <w:tc>
          <w:tcPr>
            <w:tcW w:w="1308" w:type="dxa"/>
            <w:vAlign w:val="center"/>
          </w:tcPr>
          <w:p w:rsidR="00B12290" w:rsidRPr="00D83627" w:rsidRDefault="00B12290" w:rsidP="005031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2290" w:rsidRPr="00D83627" w:rsidTr="00B12290">
        <w:tc>
          <w:tcPr>
            <w:tcW w:w="3180" w:type="dxa"/>
          </w:tcPr>
          <w:p w:rsidR="00B12290" w:rsidRPr="00D83627" w:rsidRDefault="00B12290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101" w:type="dxa"/>
          </w:tcPr>
          <w:p w:rsidR="00B12290" w:rsidRDefault="00D5737B" w:rsidP="00C97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101" w:type="dxa"/>
          </w:tcPr>
          <w:p w:rsidR="00B12290" w:rsidRPr="00436998" w:rsidRDefault="00B12290" w:rsidP="00C97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60" w:type="dxa"/>
            <w:vAlign w:val="center"/>
          </w:tcPr>
          <w:p w:rsidR="00B12290" w:rsidRPr="00D83627" w:rsidRDefault="00B12290" w:rsidP="00C97A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14" w:type="dxa"/>
            <w:vAlign w:val="center"/>
          </w:tcPr>
          <w:p w:rsidR="00B12290" w:rsidRPr="00D83627" w:rsidRDefault="00B12290" w:rsidP="00C92C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308" w:type="dxa"/>
          </w:tcPr>
          <w:p w:rsidR="00B12290" w:rsidRPr="00D83627" w:rsidRDefault="00B12290" w:rsidP="00D819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отчетном году по сравнению с уровнем 20</w:t>
      </w:r>
      <w:r w:rsidR="0008786D">
        <w:rPr>
          <w:rFonts w:ascii="Times New Roman" w:hAnsi="Times New Roman" w:cs="Times New Roman"/>
          <w:sz w:val="28"/>
          <w:szCs w:val="28"/>
        </w:rPr>
        <w:t>2</w:t>
      </w:r>
      <w:r w:rsidR="00D5737B">
        <w:rPr>
          <w:rFonts w:ascii="Times New Roman" w:hAnsi="Times New Roman" w:cs="Times New Roman"/>
          <w:sz w:val="28"/>
          <w:szCs w:val="28"/>
        </w:rPr>
        <w:t>2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436998">
        <w:rPr>
          <w:rFonts w:ascii="Times New Roman" w:hAnsi="Times New Roman" w:cs="Times New Roman"/>
          <w:sz w:val="28"/>
          <w:szCs w:val="28"/>
        </w:rPr>
        <w:t>не изменилась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>Общая сумма предоставленных льгот за 20</w:t>
      </w:r>
      <w:r w:rsidR="00D81940">
        <w:rPr>
          <w:rFonts w:ascii="Times New Roman" w:hAnsi="Times New Roman" w:cs="Times New Roman"/>
          <w:sz w:val="28"/>
          <w:szCs w:val="28"/>
        </w:rPr>
        <w:t>2</w:t>
      </w:r>
      <w:r w:rsidR="00D5737B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D5737B">
        <w:rPr>
          <w:rFonts w:ascii="Times New Roman" w:hAnsi="Times New Roman" w:cs="Times New Roman"/>
          <w:sz w:val="28"/>
          <w:szCs w:val="28"/>
        </w:rPr>
        <w:t>9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</w:t>
      </w:r>
      <w:r w:rsidR="00436998">
        <w:rPr>
          <w:rFonts w:ascii="Times New Roman" w:hAnsi="Times New Roman" w:cs="Times New Roman"/>
          <w:sz w:val="28"/>
          <w:szCs w:val="28"/>
        </w:rPr>
        <w:t>р</w:t>
      </w:r>
      <w:r w:rsidRPr="00D83627">
        <w:rPr>
          <w:rFonts w:ascii="Times New Roman" w:hAnsi="Times New Roman" w:cs="Times New Roman"/>
          <w:sz w:val="28"/>
          <w:szCs w:val="28"/>
        </w:rPr>
        <w:t>ублей</w:t>
      </w:r>
      <w:r w:rsidR="00D5737B">
        <w:rPr>
          <w:rFonts w:ascii="Times New Roman" w:hAnsi="Times New Roman" w:cs="Times New Roman"/>
          <w:sz w:val="28"/>
          <w:szCs w:val="28"/>
        </w:rPr>
        <w:t xml:space="preserve"> в 2022 году – 8 тыс. рублей,</w:t>
      </w: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="00436998">
        <w:rPr>
          <w:rFonts w:ascii="Times New Roman" w:hAnsi="Times New Roman" w:cs="Times New Roman"/>
          <w:sz w:val="28"/>
          <w:szCs w:val="28"/>
        </w:rPr>
        <w:t xml:space="preserve">в 2021 году – 5 тыс. рублей, </w:t>
      </w:r>
      <w:r w:rsidR="0008786D">
        <w:rPr>
          <w:rFonts w:ascii="Times New Roman" w:hAnsi="Times New Roman" w:cs="Times New Roman"/>
          <w:sz w:val="28"/>
          <w:szCs w:val="28"/>
        </w:rPr>
        <w:t xml:space="preserve">в 2020 году – 2 тыс. рублей, </w:t>
      </w:r>
      <w:r w:rsidR="00D81940">
        <w:rPr>
          <w:rFonts w:ascii="Times New Roman" w:hAnsi="Times New Roman" w:cs="Times New Roman"/>
          <w:sz w:val="28"/>
          <w:szCs w:val="28"/>
        </w:rPr>
        <w:t>в 2019 году – 0 тыс.</w:t>
      </w:r>
      <w:r w:rsidR="00D5737B">
        <w:rPr>
          <w:rFonts w:ascii="Times New Roman" w:hAnsi="Times New Roman" w:cs="Times New Roman"/>
          <w:sz w:val="28"/>
          <w:szCs w:val="28"/>
        </w:rPr>
        <w:t xml:space="preserve"> </w:t>
      </w:r>
      <w:r w:rsidR="00D81940">
        <w:rPr>
          <w:rFonts w:ascii="Times New Roman" w:hAnsi="Times New Roman" w:cs="Times New Roman"/>
          <w:sz w:val="28"/>
          <w:szCs w:val="28"/>
        </w:rPr>
        <w:t>рублей</w:t>
      </w:r>
      <w:r w:rsidRPr="00D83627"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End"/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0712D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предоставления налоговых льгот и результативности применения альтернативных механизмов достижения целей экономической политики </w:t>
      </w:r>
      <w:r w:rsidR="002F5228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0712D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70712D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70712D"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положительную бюджетную эффективность, его действие в 20</w:t>
      </w:r>
      <w:r w:rsidR="00D819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699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AB00D3" w:rsidRDefault="00AB00D3" w:rsidP="00AB00D3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налоговых расходов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Воротнее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0D3" w:rsidRPr="00D83627" w:rsidRDefault="00AB00D3" w:rsidP="00AB00D3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B00D3" w:rsidRPr="00D83627" w:rsidRDefault="00AB00D3" w:rsidP="00AB00D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организаций, находящиеся на территории сельского поселения 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B00D3" w:rsidRPr="00D83627" w:rsidRDefault="00AB00D3" w:rsidP="00AB00D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 и является технической налоговой льготой.</w:t>
      </w:r>
    </w:p>
    <w:p w:rsidR="00AB00D3" w:rsidRDefault="00AB00D3" w:rsidP="00AB00D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>
        <w:rPr>
          <w:rFonts w:ascii="Times New Roman" w:hAnsi="Times New Roman" w:cs="Times New Roman"/>
          <w:sz w:val="28"/>
          <w:szCs w:val="28"/>
        </w:rPr>
        <w:t xml:space="preserve">Воротнее данной льготой воспользовались 2 налогоплательщика. </w:t>
      </w: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>оспользовавшейся данной льготой по следующим категориям налогоплательщиков: образовательные организации.</w:t>
      </w:r>
    </w:p>
    <w:p w:rsidR="00AB00D3" w:rsidRPr="00D83627" w:rsidRDefault="00AB00D3" w:rsidP="00AB00D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оптимизации финансовых потоков данная льгота признана эффективной и не требует отмены.</w:t>
      </w:r>
    </w:p>
    <w:p w:rsidR="00AB00D3" w:rsidRPr="00D83627" w:rsidRDefault="00AB00D3" w:rsidP="00AB00D3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B00D3" w:rsidRPr="00D83627" w:rsidRDefault="00AB00D3" w:rsidP="00AB00D3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стимулирующих налоговых расходов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Воротнее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0D3" w:rsidRPr="00D83627" w:rsidRDefault="00AB00D3" w:rsidP="00AB00D3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B00D3" w:rsidRPr="00D83627" w:rsidRDefault="00AB00D3" w:rsidP="00AB00D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</w:t>
      </w:r>
      <w:r w:rsidRPr="00D83627">
        <w:rPr>
          <w:rFonts w:ascii="Times New Roman" w:hAnsi="Times New Roman" w:cs="Times New Roman"/>
          <w:sz w:val="28"/>
          <w:szCs w:val="28"/>
        </w:rPr>
        <w:lastRenderedPageBreak/>
        <w:t>освобождение от налогообложения специализированных областных некоммерческих организаций. Целью применения данного налогового расхода является создание условий для развития инвестиционной деятельности.</w:t>
      </w:r>
    </w:p>
    <w:p w:rsidR="00AB00D3" w:rsidRDefault="00AB00D3" w:rsidP="00AB00D3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>
        <w:rPr>
          <w:rFonts w:ascii="Times New Roman" w:hAnsi="Times New Roman" w:cs="Times New Roman"/>
          <w:sz w:val="28"/>
          <w:szCs w:val="28"/>
        </w:rPr>
        <w:t>Воротнее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имелись налогоплательщики воспользовавшейся данной льготой.</w:t>
      </w:r>
    </w:p>
    <w:p w:rsidR="00AB00D3" w:rsidRPr="00D83627" w:rsidRDefault="00AB00D3" w:rsidP="00AB0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D83627">
        <w:rPr>
          <w:rFonts w:ascii="Times New Roman" w:hAnsi="Times New Roman" w:cs="Times New Roman"/>
          <w:sz w:val="28"/>
          <w:szCs w:val="28"/>
        </w:rPr>
        <w:t>ьготы по земельному налогу установлени</w:t>
      </w:r>
      <w:r>
        <w:rPr>
          <w:rFonts w:ascii="Times New Roman" w:hAnsi="Times New Roman" w:cs="Times New Roman"/>
          <w:sz w:val="28"/>
          <w:szCs w:val="28"/>
        </w:rPr>
        <w:t>е в виде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освобождени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3627">
        <w:rPr>
          <w:rFonts w:ascii="Times New Roman" w:hAnsi="Times New Roman" w:cs="Times New Roman"/>
          <w:sz w:val="28"/>
          <w:szCs w:val="28"/>
        </w:rPr>
        <w:t xml:space="preserve">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имеет положительную бюджетную эффективность, его действие в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эффективным и требует отмены.</w:t>
      </w:r>
    </w:p>
    <w:p w:rsidR="002E1869" w:rsidRPr="00D83627" w:rsidRDefault="002E186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16B02"/>
    <w:rsid w:val="0005565C"/>
    <w:rsid w:val="00082BA9"/>
    <w:rsid w:val="0008786D"/>
    <w:rsid w:val="00093A1A"/>
    <w:rsid w:val="00094476"/>
    <w:rsid w:val="000A4AC4"/>
    <w:rsid w:val="000B4079"/>
    <w:rsid w:val="000D77FF"/>
    <w:rsid w:val="001052A4"/>
    <w:rsid w:val="00191DC5"/>
    <w:rsid w:val="001A2779"/>
    <w:rsid w:val="00206EEF"/>
    <w:rsid w:val="00230352"/>
    <w:rsid w:val="002A7186"/>
    <w:rsid w:val="002E1869"/>
    <w:rsid w:val="002E7523"/>
    <w:rsid w:val="002F5228"/>
    <w:rsid w:val="002F69A2"/>
    <w:rsid w:val="002F7948"/>
    <w:rsid w:val="0031394A"/>
    <w:rsid w:val="00337776"/>
    <w:rsid w:val="00372E49"/>
    <w:rsid w:val="003822DB"/>
    <w:rsid w:val="0043434A"/>
    <w:rsid w:val="00436998"/>
    <w:rsid w:val="00456723"/>
    <w:rsid w:val="004715C1"/>
    <w:rsid w:val="00485C59"/>
    <w:rsid w:val="004D2C1F"/>
    <w:rsid w:val="00503165"/>
    <w:rsid w:val="005A7603"/>
    <w:rsid w:val="005B53CA"/>
    <w:rsid w:val="005B65FC"/>
    <w:rsid w:val="00636209"/>
    <w:rsid w:val="00646F11"/>
    <w:rsid w:val="00651289"/>
    <w:rsid w:val="006765C1"/>
    <w:rsid w:val="00685D5F"/>
    <w:rsid w:val="00694919"/>
    <w:rsid w:val="006B455B"/>
    <w:rsid w:val="006C6045"/>
    <w:rsid w:val="006F72E1"/>
    <w:rsid w:val="0070712D"/>
    <w:rsid w:val="007203C3"/>
    <w:rsid w:val="00751BFD"/>
    <w:rsid w:val="008029A7"/>
    <w:rsid w:val="00832243"/>
    <w:rsid w:val="00844CF2"/>
    <w:rsid w:val="00853FED"/>
    <w:rsid w:val="008D375C"/>
    <w:rsid w:val="00913F79"/>
    <w:rsid w:val="009201D8"/>
    <w:rsid w:val="00921D3B"/>
    <w:rsid w:val="00936946"/>
    <w:rsid w:val="00953579"/>
    <w:rsid w:val="009855E2"/>
    <w:rsid w:val="009C4C7A"/>
    <w:rsid w:val="00A031FF"/>
    <w:rsid w:val="00A11D6C"/>
    <w:rsid w:val="00A1243C"/>
    <w:rsid w:val="00AB00D3"/>
    <w:rsid w:val="00AF4A93"/>
    <w:rsid w:val="00B12290"/>
    <w:rsid w:val="00B26BF9"/>
    <w:rsid w:val="00B54554"/>
    <w:rsid w:val="00B5479A"/>
    <w:rsid w:val="00C245BB"/>
    <w:rsid w:val="00C63121"/>
    <w:rsid w:val="00C92C57"/>
    <w:rsid w:val="00C97AD6"/>
    <w:rsid w:val="00CC2378"/>
    <w:rsid w:val="00D03314"/>
    <w:rsid w:val="00D5737B"/>
    <w:rsid w:val="00D61959"/>
    <w:rsid w:val="00D76EDC"/>
    <w:rsid w:val="00D81940"/>
    <w:rsid w:val="00D83627"/>
    <w:rsid w:val="00DD6C5B"/>
    <w:rsid w:val="00E139E8"/>
    <w:rsid w:val="00EA320D"/>
    <w:rsid w:val="00EB157D"/>
    <w:rsid w:val="00EF0CAB"/>
    <w:rsid w:val="00F62BBE"/>
    <w:rsid w:val="00F7698D"/>
    <w:rsid w:val="00F83BB1"/>
    <w:rsid w:val="00F91D4A"/>
    <w:rsid w:val="00FD3AFD"/>
    <w:rsid w:val="00FE3453"/>
    <w:rsid w:val="00FE7FAF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8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27</cp:revision>
  <cp:lastPrinted>2021-06-22T07:02:00Z</cp:lastPrinted>
  <dcterms:created xsi:type="dcterms:W3CDTF">2021-06-23T06:34:00Z</dcterms:created>
  <dcterms:modified xsi:type="dcterms:W3CDTF">2025-05-28T11:51:00Z</dcterms:modified>
</cp:coreProperties>
</file>